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4E4" w:rsidRDefault="009033EA" w:rsidP="009033EA">
      <w:pPr>
        <w:jc w:val="both"/>
        <w:rPr>
          <w:rFonts w:ascii="Times New Roman" w:hAnsi="Times New Roman" w:cs="Times New Roman"/>
          <w:b/>
          <w:sz w:val="24"/>
        </w:rPr>
      </w:pPr>
      <w:r>
        <w:rPr>
          <w:rFonts w:ascii="Times New Roman" w:hAnsi="Times New Roman" w:cs="Times New Roman"/>
          <w:b/>
          <w:sz w:val="24"/>
        </w:rPr>
        <w:t xml:space="preserve">ILUSTRÍSSIMO SENHOR DOUTOR PROMOTOR DO MINISTÉRIO PÚBLICO MILITAR DA </w:t>
      </w:r>
      <w:r w:rsidRPr="009033EA">
        <w:rPr>
          <w:rFonts w:ascii="Times New Roman" w:hAnsi="Times New Roman" w:cs="Times New Roman"/>
          <w:b/>
          <w:sz w:val="24"/>
        </w:rPr>
        <w:t xml:space="preserve">2ª </w:t>
      </w:r>
      <w:r w:rsidR="00E67A62" w:rsidRPr="009033EA">
        <w:rPr>
          <w:rFonts w:ascii="Times New Roman" w:hAnsi="Times New Roman" w:cs="Times New Roman"/>
          <w:b/>
          <w:sz w:val="24"/>
        </w:rPr>
        <w:t>CIRCUNSCRIÇÃO JUDICIÁRIA MILITAR</w:t>
      </w:r>
    </w:p>
    <w:p w:rsidR="00E67A62" w:rsidRDefault="00E67A62" w:rsidP="009033EA">
      <w:pPr>
        <w:jc w:val="both"/>
        <w:rPr>
          <w:rFonts w:ascii="Times New Roman" w:hAnsi="Times New Roman" w:cs="Times New Roman"/>
          <w:b/>
          <w:sz w:val="24"/>
        </w:rPr>
      </w:pPr>
    </w:p>
    <w:p w:rsidR="00E67A62" w:rsidRDefault="00E67A62" w:rsidP="009033EA">
      <w:pPr>
        <w:jc w:val="both"/>
        <w:rPr>
          <w:rFonts w:ascii="Times New Roman" w:hAnsi="Times New Roman" w:cs="Times New Roman"/>
          <w:b/>
          <w:sz w:val="24"/>
        </w:rPr>
      </w:pPr>
    </w:p>
    <w:p w:rsidR="00E67A62" w:rsidRDefault="00E67A62" w:rsidP="009033EA">
      <w:pPr>
        <w:jc w:val="both"/>
        <w:rPr>
          <w:rFonts w:ascii="Times New Roman" w:hAnsi="Times New Roman" w:cs="Times New Roman"/>
          <w:b/>
          <w:sz w:val="24"/>
        </w:rPr>
      </w:pPr>
    </w:p>
    <w:p w:rsidR="00E67A62" w:rsidRDefault="00E67A62" w:rsidP="009033EA">
      <w:pPr>
        <w:jc w:val="both"/>
        <w:rPr>
          <w:rFonts w:ascii="Times New Roman" w:hAnsi="Times New Roman" w:cs="Times New Roman"/>
          <w:b/>
          <w:sz w:val="24"/>
        </w:rPr>
      </w:pPr>
      <w:r>
        <w:rPr>
          <w:rFonts w:ascii="Times New Roman" w:hAnsi="Times New Roman" w:cs="Times New Roman"/>
          <w:b/>
          <w:sz w:val="24"/>
        </w:rPr>
        <w:t>DENÚNCIA</w:t>
      </w:r>
    </w:p>
    <w:p w:rsidR="00E67A62" w:rsidRDefault="00E67A62" w:rsidP="009033EA">
      <w:pPr>
        <w:jc w:val="both"/>
        <w:rPr>
          <w:rFonts w:ascii="Times New Roman" w:hAnsi="Times New Roman" w:cs="Times New Roman"/>
          <w:b/>
          <w:sz w:val="24"/>
        </w:rPr>
      </w:pPr>
    </w:p>
    <w:p w:rsidR="00E67A62" w:rsidRDefault="00E67A62" w:rsidP="009033EA">
      <w:pPr>
        <w:jc w:val="both"/>
        <w:rPr>
          <w:rFonts w:ascii="Times New Roman" w:hAnsi="Times New Roman" w:cs="Times New Roman"/>
          <w:b/>
          <w:sz w:val="24"/>
        </w:rPr>
      </w:pPr>
    </w:p>
    <w:p w:rsidR="00E67A62" w:rsidRDefault="00E67A62" w:rsidP="009033EA">
      <w:pPr>
        <w:jc w:val="both"/>
        <w:rPr>
          <w:rFonts w:ascii="Times New Roman" w:hAnsi="Times New Roman" w:cs="Times New Roman"/>
          <w:b/>
          <w:sz w:val="24"/>
        </w:rPr>
      </w:pPr>
    </w:p>
    <w:p w:rsidR="00E67A62" w:rsidRDefault="00E67A62" w:rsidP="009033EA">
      <w:pPr>
        <w:jc w:val="both"/>
        <w:rPr>
          <w:rFonts w:ascii="Times New Roman" w:hAnsi="Times New Roman" w:cs="Times New Roman"/>
          <w:sz w:val="24"/>
        </w:rPr>
      </w:pPr>
      <w:r>
        <w:rPr>
          <w:rFonts w:ascii="Times New Roman" w:hAnsi="Times New Roman" w:cs="Times New Roman"/>
          <w:b/>
          <w:sz w:val="24"/>
        </w:rPr>
        <w:tab/>
        <w:t>FULANO DE TAL</w:t>
      </w:r>
      <w:r>
        <w:rPr>
          <w:rFonts w:ascii="Times New Roman" w:hAnsi="Times New Roman" w:cs="Times New Roman"/>
          <w:sz w:val="24"/>
        </w:rPr>
        <w:t xml:space="preserve">, brasileiro, solteiro, empresário, portador do RG de nº </w:t>
      </w:r>
      <w:proofErr w:type="spellStart"/>
      <w:r>
        <w:rPr>
          <w:rFonts w:ascii="Times New Roman" w:hAnsi="Times New Roman" w:cs="Times New Roman"/>
          <w:sz w:val="24"/>
        </w:rPr>
        <w:t>xxxxxx</w:t>
      </w:r>
      <w:proofErr w:type="spellEnd"/>
      <w:r>
        <w:rPr>
          <w:rFonts w:ascii="Times New Roman" w:hAnsi="Times New Roman" w:cs="Times New Roman"/>
          <w:sz w:val="24"/>
        </w:rPr>
        <w:t xml:space="preserve">, expedido pela SSP/SP em </w:t>
      </w:r>
      <w:proofErr w:type="spellStart"/>
      <w:r>
        <w:rPr>
          <w:rFonts w:ascii="Times New Roman" w:hAnsi="Times New Roman" w:cs="Times New Roman"/>
          <w:sz w:val="24"/>
        </w:rPr>
        <w:t>xx</w:t>
      </w:r>
      <w:proofErr w:type="spellEnd"/>
      <w:r>
        <w:rPr>
          <w:rFonts w:ascii="Times New Roman" w:hAnsi="Times New Roman" w:cs="Times New Roman"/>
          <w:sz w:val="24"/>
        </w:rPr>
        <w:t>/</w:t>
      </w:r>
      <w:proofErr w:type="spellStart"/>
      <w:r>
        <w:rPr>
          <w:rFonts w:ascii="Times New Roman" w:hAnsi="Times New Roman" w:cs="Times New Roman"/>
          <w:sz w:val="24"/>
        </w:rPr>
        <w:t>xx</w:t>
      </w:r>
      <w:proofErr w:type="spellEnd"/>
      <w:r>
        <w:rPr>
          <w:rFonts w:ascii="Times New Roman" w:hAnsi="Times New Roman" w:cs="Times New Roman"/>
          <w:sz w:val="24"/>
        </w:rPr>
        <w:t>/</w:t>
      </w:r>
      <w:proofErr w:type="spellStart"/>
      <w:r>
        <w:rPr>
          <w:rFonts w:ascii="Times New Roman" w:hAnsi="Times New Roman" w:cs="Times New Roman"/>
          <w:sz w:val="24"/>
        </w:rPr>
        <w:t>xxxx</w:t>
      </w:r>
      <w:proofErr w:type="spellEnd"/>
      <w:r>
        <w:rPr>
          <w:rFonts w:ascii="Times New Roman" w:hAnsi="Times New Roman" w:cs="Times New Roman"/>
          <w:sz w:val="24"/>
        </w:rPr>
        <w:t xml:space="preserve">, inscrito no CPF nº </w:t>
      </w:r>
      <w:proofErr w:type="spellStart"/>
      <w:r>
        <w:rPr>
          <w:rFonts w:ascii="Times New Roman" w:hAnsi="Times New Roman" w:cs="Times New Roman"/>
          <w:sz w:val="24"/>
        </w:rPr>
        <w:t>xxxxxxxxxxxx</w:t>
      </w:r>
      <w:proofErr w:type="spellEnd"/>
      <w:r w:rsidR="00292960">
        <w:rPr>
          <w:rFonts w:ascii="Times New Roman" w:hAnsi="Times New Roman" w:cs="Times New Roman"/>
          <w:sz w:val="24"/>
        </w:rPr>
        <w:t>,</w:t>
      </w:r>
      <w:r>
        <w:rPr>
          <w:rFonts w:ascii="Times New Roman" w:hAnsi="Times New Roman" w:cs="Times New Roman"/>
          <w:sz w:val="24"/>
        </w:rPr>
        <w:t xml:space="preserve"> filho de fulana de tal e ciclano de tal, natural de Cabrobó/CE, nascido em </w:t>
      </w:r>
      <w:proofErr w:type="spellStart"/>
      <w:r>
        <w:rPr>
          <w:rFonts w:ascii="Times New Roman" w:hAnsi="Times New Roman" w:cs="Times New Roman"/>
          <w:sz w:val="24"/>
        </w:rPr>
        <w:t>xx</w:t>
      </w:r>
      <w:proofErr w:type="spellEnd"/>
      <w:r>
        <w:rPr>
          <w:rFonts w:ascii="Times New Roman" w:hAnsi="Times New Roman" w:cs="Times New Roman"/>
          <w:sz w:val="24"/>
        </w:rPr>
        <w:t>/</w:t>
      </w:r>
      <w:proofErr w:type="spellStart"/>
      <w:r>
        <w:rPr>
          <w:rFonts w:ascii="Times New Roman" w:hAnsi="Times New Roman" w:cs="Times New Roman"/>
          <w:sz w:val="24"/>
        </w:rPr>
        <w:t>xx</w:t>
      </w:r>
      <w:proofErr w:type="spellEnd"/>
      <w:r>
        <w:rPr>
          <w:rFonts w:ascii="Times New Roman" w:hAnsi="Times New Roman" w:cs="Times New Roman"/>
          <w:sz w:val="24"/>
        </w:rPr>
        <w:t>/</w:t>
      </w:r>
      <w:proofErr w:type="spellStart"/>
      <w:r>
        <w:rPr>
          <w:rFonts w:ascii="Times New Roman" w:hAnsi="Times New Roman" w:cs="Times New Roman"/>
          <w:sz w:val="24"/>
        </w:rPr>
        <w:t>xxxxx</w:t>
      </w:r>
      <w:proofErr w:type="spellEnd"/>
      <w:r>
        <w:rPr>
          <w:rFonts w:ascii="Times New Roman" w:hAnsi="Times New Roman" w:cs="Times New Roman"/>
          <w:sz w:val="24"/>
        </w:rPr>
        <w:t xml:space="preserve">, residente e domiciliado na Rua </w:t>
      </w:r>
      <w:proofErr w:type="spellStart"/>
      <w:r>
        <w:rPr>
          <w:rFonts w:ascii="Times New Roman" w:hAnsi="Times New Roman" w:cs="Times New Roman"/>
          <w:sz w:val="24"/>
        </w:rPr>
        <w:t>xxxxxxxxxxxxxxxxxxx</w:t>
      </w:r>
      <w:proofErr w:type="spellEnd"/>
      <w:r>
        <w:rPr>
          <w:rFonts w:ascii="Times New Roman" w:hAnsi="Times New Roman" w:cs="Times New Roman"/>
          <w:sz w:val="24"/>
        </w:rPr>
        <w:t xml:space="preserve">, telefone </w:t>
      </w:r>
      <w:proofErr w:type="spellStart"/>
      <w:r>
        <w:rPr>
          <w:rFonts w:ascii="Times New Roman" w:hAnsi="Times New Roman" w:cs="Times New Roman"/>
          <w:sz w:val="24"/>
        </w:rPr>
        <w:t>xxxxxx</w:t>
      </w:r>
      <w:proofErr w:type="spellEnd"/>
      <w:r>
        <w:rPr>
          <w:rFonts w:ascii="Times New Roman" w:hAnsi="Times New Roman" w:cs="Times New Roman"/>
          <w:sz w:val="24"/>
        </w:rPr>
        <w:t xml:space="preserve">, e-mail </w:t>
      </w:r>
      <w:proofErr w:type="spellStart"/>
      <w:r>
        <w:rPr>
          <w:rFonts w:ascii="Times New Roman" w:hAnsi="Times New Roman" w:cs="Times New Roman"/>
          <w:sz w:val="24"/>
        </w:rPr>
        <w:t>xxxxxxxx</w:t>
      </w:r>
      <w:proofErr w:type="spellEnd"/>
      <w:r>
        <w:rPr>
          <w:rFonts w:ascii="Times New Roman" w:hAnsi="Times New Roman" w:cs="Times New Roman"/>
          <w:sz w:val="24"/>
        </w:rPr>
        <w:t xml:space="preserve">, vem mui respeitosamente trazer à conhecimento os seguintes fatos para apuração do </w:t>
      </w:r>
      <w:bookmarkStart w:id="0" w:name="_GoBack"/>
      <w:r>
        <w:rPr>
          <w:rFonts w:ascii="Times New Roman" w:hAnsi="Times New Roman" w:cs="Times New Roman"/>
          <w:sz w:val="24"/>
        </w:rPr>
        <w:t xml:space="preserve">possível </w:t>
      </w:r>
      <w:bookmarkEnd w:id="0"/>
      <w:r>
        <w:rPr>
          <w:rFonts w:ascii="Times New Roman" w:hAnsi="Times New Roman" w:cs="Times New Roman"/>
          <w:sz w:val="24"/>
        </w:rPr>
        <w:t xml:space="preserve">cometimento dos crimes de </w:t>
      </w:r>
      <w:r>
        <w:rPr>
          <w:rFonts w:ascii="Times New Roman" w:hAnsi="Times New Roman" w:cs="Times New Roman"/>
          <w:b/>
          <w:sz w:val="24"/>
        </w:rPr>
        <w:t>PREVARICAÇÃO</w:t>
      </w:r>
      <w:r>
        <w:rPr>
          <w:rFonts w:ascii="Times New Roman" w:hAnsi="Times New Roman" w:cs="Times New Roman"/>
          <w:sz w:val="24"/>
        </w:rPr>
        <w:t xml:space="preserve">, tipificado no artigo 319 do Código Penal Militar Brasileiro e </w:t>
      </w:r>
      <w:r>
        <w:rPr>
          <w:rFonts w:ascii="Times New Roman" w:hAnsi="Times New Roman" w:cs="Times New Roman"/>
          <w:b/>
          <w:sz w:val="24"/>
        </w:rPr>
        <w:t>ABUSO DE AUTORIDADE</w:t>
      </w:r>
      <w:r>
        <w:rPr>
          <w:rFonts w:ascii="Times New Roman" w:hAnsi="Times New Roman" w:cs="Times New Roman"/>
          <w:sz w:val="24"/>
        </w:rPr>
        <w:t>, tipificado no artigo 33 da Lei 13.869/19, pelas razões de fato e de direito a seguir expostas:</w:t>
      </w:r>
    </w:p>
    <w:p w:rsidR="00E67A62" w:rsidRDefault="00B34390" w:rsidP="00B34390">
      <w:pPr>
        <w:pStyle w:val="PargrafodaLista"/>
        <w:numPr>
          <w:ilvl w:val="0"/>
          <w:numId w:val="1"/>
        </w:numPr>
        <w:jc w:val="both"/>
        <w:rPr>
          <w:rFonts w:ascii="Times New Roman" w:hAnsi="Times New Roman" w:cs="Times New Roman"/>
          <w:sz w:val="24"/>
        </w:rPr>
      </w:pPr>
      <w:r w:rsidRPr="00B34390">
        <w:rPr>
          <w:rFonts w:ascii="Times New Roman" w:hAnsi="Times New Roman" w:cs="Times New Roman"/>
          <w:sz w:val="24"/>
        </w:rPr>
        <w:t>O Comando da 2 Região Militar, por intermédio da SFPC da Base de Apoio Regional de Bauru, tem indeferido e pendenciado processos de Atiradores Desportistas sob fundamentações ilegais, bem como tem exigido que os Requerentes cumpram obrigação impossível, como o credenciamento municipal de Instrutor de Armamento e Tiro que assinou o laudo anexado ao processo.</w:t>
      </w:r>
    </w:p>
    <w:p w:rsidR="00B34390" w:rsidRDefault="00B34390" w:rsidP="00B34390">
      <w:pPr>
        <w:pStyle w:val="PargrafodaLista"/>
        <w:numPr>
          <w:ilvl w:val="0"/>
          <w:numId w:val="1"/>
        </w:numPr>
        <w:jc w:val="both"/>
        <w:rPr>
          <w:rFonts w:ascii="Times New Roman" w:hAnsi="Times New Roman" w:cs="Times New Roman"/>
          <w:sz w:val="24"/>
        </w:rPr>
      </w:pPr>
      <w:r>
        <w:rPr>
          <w:rFonts w:ascii="Times New Roman" w:hAnsi="Times New Roman" w:cs="Times New Roman"/>
          <w:sz w:val="24"/>
        </w:rPr>
        <w:t xml:space="preserve">Insta ressaltar que tais atos devidamente comprovados nos </w:t>
      </w:r>
      <w:proofErr w:type="spellStart"/>
      <w:r>
        <w:rPr>
          <w:rFonts w:ascii="Times New Roman" w:hAnsi="Times New Roman" w:cs="Times New Roman"/>
          <w:i/>
          <w:sz w:val="24"/>
        </w:rPr>
        <w:t>printscreens</w:t>
      </w:r>
      <w:proofErr w:type="spellEnd"/>
      <w:r>
        <w:rPr>
          <w:rFonts w:ascii="Times New Roman" w:hAnsi="Times New Roman" w:cs="Times New Roman"/>
          <w:sz w:val="24"/>
        </w:rPr>
        <w:t xml:space="preserve"> juntados abaixo podem configurar os crimes de prevaricação e abuso de autoridade. Nos andamentos processuais podemos verificar a comprovação do que está sendo denunciado por meio deste documento:</w:t>
      </w:r>
    </w:p>
    <w:p w:rsidR="00B34390" w:rsidRDefault="00B34390" w:rsidP="00B34390">
      <w:pPr>
        <w:pStyle w:val="PargrafodaLista"/>
        <w:ind w:left="1065"/>
        <w:jc w:val="both"/>
        <w:rPr>
          <w:rFonts w:ascii="Times New Roman" w:hAnsi="Times New Roman" w:cs="Times New Roman"/>
          <w:sz w:val="24"/>
        </w:rPr>
      </w:pPr>
      <w:r w:rsidRPr="00B34390">
        <w:rPr>
          <w:rFonts w:ascii="Times New Roman" w:hAnsi="Times New Roman" w:cs="Times New Roman"/>
          <w:sz w:val="24"/>
        </w:rPr>
        <w:lastRenderedPageBreak/>
        <w:drawing>
          <wp:inline distT="0" distB="0" distL="0" distR="0" wp14:anchorId="2B6D8971" wp14:editId="27F7AE35">
            <wp:extent cx="5400040" cy="282384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400040" cy="2823845"/>
                    </a:xfrm>
                    <a:prstGeom prst="rect">
                      <a:avLst/>
                    </a:prstGeom>
                  </pic:spPr>
                </pic:pic>
              </a:graphicData>
            </a:graphic>
          </wp:inline>
        </w:drawing>
      </w:r>
      <w:r w:rsidRPr="00B34390">
        <w:rPr>
          <w:rFonts w:ascii="Times New Roman" w:hAnsi="Times New Roman" w:cs="Times New Roman"/>
          <w:sz w:val="24"/>
        </w:rPr>
        <w:drawing>
          <wp:inline distT="0" distB="0" distL="0" distR="0" wp14:anchorId="257DB1A0" wp14:editId="0E61FF73">
            <wp:extent cx="5400040" cy="267208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400040" cy="2672080"/>
                    </a:xfrm>
                    <a:prstGeom prst="rect">
                      <a:avLst/>
                    </a:prstGeom>
                  </pic:spPr>
                </pic:pic>
              </a:graphicData>
            </a:graphic>
          </wp:inline>
        </w:drawing>
      </w:r>
      <w:r w:rsidRPr="00B34390">
        <w:rPr>
          <w:rFonts w:ascii="Times New Roman" w:hAnsi="Times New Roman" w:cs="Times New Roman"/>
          <w:sz w:val="24"/>
        </w:rPr>
        <w:drawing>
          <wp:inline distT="0" distB="0" distL="0" distR="0" wp14:anchorId="48192A3E" wp14:editId="10957573">
            <wp:extent cx="4896533" cy="2124371"/>
            <wp:effectExtent l="0" t="0" r="0"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896533" cy="2124371"/>
                    </a:xfrm>
                    <a:prstGeom prst="rect">
                      <a:avLst/>
                    </a:prstGeom>
                  </pic:spPr>
                </pic:pic>
              </a:graphicData>
            </a:graphic>
          </wp:inline>
        </w:drawing>
      </w:r>
    </w:p>
    <w:p w:rsidR="00B34390" w:rsidRDefault="00B34390" w:rsidP="00B34390">
      <w:pPr>
        <w:pStyle w:val="PargrafodaLista"/>
        <w:ind w:left="1065"/>
        <w:jc w:val="both"/>
        <w:rPr>
          <w:rFonts w:ascii="Times New Roman" w:hAnsi="Times New Roman" w:cs="Times New Roman"/>
          <w:sz w:val="24"/>
        </w:rPr>
      </w:pPr>
    </w:p>
    <w:p w:rsidR="00B34390" w:rsidRDefault="00B34390" w:rsidP="00B34390">
      <w:pPr>
        <w:pStyle w:val="PargrafodaLista"/>
        <w:numPr>
          <w:ilvl w:val="0"/>
          <w:numId w:val="1"/>
        </w:numPr>
        <w:jc w:val="both"/>
        <w:rPr>
          <w:rFonts w:ascii="Times New Roman" w:hAnsi="Times New Roman" w:cs="Times New Roman"/>
          <w:sz w:val="24"/>
        </w:rPr>
      </w:pPr>
      <w:r>
        <w:rPr>
          <w:rFonts w:ascii="Times New Roman" w:hAnsi="Times New Roman" w:cs="Times New Roman"/>
          <w:sz w:val="24"/>
        </w:rPr>
        <w:t xml:space="preserve">Nos 03 (três) </w:t>
      </w:r>
      <w:proofErr w:type="spellStart"/>
      <w:r>
        <w:rPr>
          <w:rFonts w:ascii="Times New Roman" w:hAnsi="Times New Roman" w:cs="Times New Roman"/>
          <w:i/>
          <w:sz w:val="24"/>
        </w:rPr>
        <w:t>printscreens</w:t>
      </w:r>
      <w:proofErr w:type="spellEnd"/>
      <w:r>
        <w:rPr>
          <w:rFonts w:ascii="Times New Roman" w:hAnsi="Times New Roman" w:cs="Times New Roman"/>
          <w:sz w:val="24"/>
        </w:rPr>
        <w:t xml:space="preserve"> juntados acima pode-se verificar que está sendo exigido um credenciamento municipal, quando em verdade só existe o credenciamento estadual do Instrutor de Armamento e Tiro credenciado junto à Polícia Federal. Para amparar essa afirmação, segue abaixo resultado de consulta feita à Delegacia da Polícia Federal:</w:t>
      </w:r>
    </w:p>
    <w:p w:rsidR="00B34390" w:rsidRDefault="00B34390" w:rsidP="00B34390">
      <w:pPr>
        <w:pStyle w:val="PargrafodaLista"/>
        <w:ind w:left="1065"/>
        <w:jc w:val="both"/>
        <w:rPr>
          <w:rFonts w:ascii="Times New Roman" w:hAnsi="Times New Roman" w:cs="Times New Roman"/>
          <w:sz w:val="24"/>
        </w:rPr>
      </w:pPr>
      <w:r w:rsidRPr="00B34390">
        <w:rPr>
          <w:rFonts w:ascii="Times New Roman" w:hAnsi="Times New Roman" w:cs="Times New Roman"/>
          <w:sz w:val="24"/>
        </w:rPr>
        <w:lastRenderedPageBreak/>
        <w:drawing>
          <wp:inline distT="0" distB="0" distL="0" distR="0" wp14:anchorId="1FD7EA54" wp14:editId="380FC690">
            <wp:extent cx="5400040" cy="249618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00040" cy="2496185"/>
                    </a:xfrm>
                    <a:prstGeom prst="rect">
                      <a:avLst/>
                    </a:prstGeom>
                  </pic:spPr>
                </pic:pic>
              </a:graphicData>
            </a:graphic>
          </wp:inline>
        </w:drawing>
      </w:r>
    </w:p>
    <w:p w:rsidR="00B34390" w:rsidRDefault="00B34390" w:rsidP="00B34390">
      <w:pPr>
        <w:pStyle w:val="PargrafodaLista"/>
        <w:ind w:left="1065"/>
        <w:jc w:val="both"/>
        <w:rPr>
          <w:rFonts w:ascii="Times New Roman" w:hAnsi="Times New Roman" w:cs="Times New Roman"/>
          <w:sz w:val="24"/>
        </w:rPr>
      </w:pPr>
    </w:p>
    <w:p w:rsidR="00B34390" w:rsidRDefault="00B34390" w:rsidP="00B34390">
      <w:pPr>
        <w:pStyle w:val="PargrafodaLista"/>
        <w:numPr>
          <w:ilvl w:val="0"/>
          <w:numId w:val="1"/>
        </w:numPr>
        <w:jc w:val="both"/>
        <w:rPr>
          <w:rFonts w:ascii="Times New Roman" w:hAnsi="Times New Roman" w:cs="Times New Roman"/>
          <w:sz w:val="24"/>
        </w:rPr>
      </w:pPr>
      <w:r>
        <w:rPr>
          <w:rFonts w:ascii="Times New Roman" w:hAnsi="Times New Roman" w:cs="Times New Roman"/>
          <w:sz w:val="24"/>
        </w:rPr>
        <w:t>Desta forma, é necessário que este respeitável órgão apure por intermédio de inquérito se as condutas, que inclusive são anônimas, já que não há identificação nos despachos, possivelmente configurem os crimes de abuso de autoridade e prevaricação, tipificados na legislação colacionada abaixo:</w:t>
      </w:r>
    </w:p>
    <w:p w:rsidR="00B34390" w:rsidRPr="00B34390" w:rsidRDefault="00B34390" w:rsidP="00292960">
      <w:pPr>
        <w:spacing w:after="0"/>
        <w:ind w:left="3969"/>
        <w:jc w:val="both"/>
        <w:rPr>
          <w:rFonts w:ascii="Times New Roman" w:hAnsi="Times New Roman" w:cs="Times New Roman"/>
          <w:i/>
          <w:sz w:val="20"/>
        </w:rPr>
      </w:pPr>
      <w:r w:rsidRPr="00B34390">
        <w:rPr>
          <w:rFonts w:ascii="Times New Roman" w:hAnsi="Times New Roman" w:cs="Times New Roman"/>
          <w:i/>
          <w:sz w:val="20"/>
        </w:rPr>
        <w:t>Código Penal Militar, a</w:t>
      </w:r>
      <w:r w:rsidRPr="00B34390">
        <w:rPr>
          <w:rFonts w:ascii="Times New Roman" w:hAnsi="Times New Roman" w:cs="Times New Roman"/>
          <w:i/>
          <w:sz w:val="20"/>
        </w:rPr>
        <w:t xml:space="preserve">rt. 319. Retardar ou deixar de praticar, indevidamente, ato de ofício, ou praticá-lo contra expressa disposição de lei, para satisfazer </w:t>
      </w:r>
      <w:proofErr w:type="spellStart"/>
      <w:r w:rsidRPr="00B34390">
        <w:rPr>
          <w:rFonts w:ascii="Times New Roman" w:hAnsi="Times New Roman" w:cs="Times New Roman"/>
          <w:i/>
          <w:sz w:val="20"/>
        </w:rPr>
        <w:t>interêsse</w:t>
      </w:r>
      <w:proofErr w:type="spellEnd"/>
      <w:r w:rsidRPr="00B34390">
        <w:rPr>
          <w:rFonts w:ascii="Times New Roman" w:hAnsi="Times New Roman" w:cs="Times New Roman"/>
          <w:i/>
          <w:sz w:val="20"/>
        </w:rPr>
        <w:t xml:space="preserve"> ou sentimento pessoal:</w:t>
      </w:r>
    </w:p>
    <w:p w:rsidR="00B34390" w:rsidRDefault="00B34390" w:rsidP="00B34390">
      <w:pPr>
        <w:ind w:left="3969"/>
        <w:jc w:val="both"/>
        <w:rPr>
          <w:rFonts w:ascii="Times New Roman" w:hAnsi="Times New Roman" w:cs="Times New Roman"/>
          <w:i/>
          <w:sz w:val="20"/>
        </w:rPr>
      </w:pPr>
      <w:r w:rsidRPr="00B34390">
        <w:rPr>
          <w:rFonts w:ascii="Times New Roman" w:hAnsi="Times New Roman" w:cs="Times New Roman"/>
          <w:i/>
          <w:sz w:val="20"/>
        </w:rPr>
        <w:t>Pena - detenção, de seis meses a dois anos.</w:t>
      </w:r>
    </w:p>
    <w:p w:rsidR="00B34390" w:rsidRPr="00B34390" w:rsidRDefault="00B34390" w:rsidP="00B34390">
      <w:pPr>
        <w:ind w:left="3969"/>
        <w:jc w:val="both"/>
        <w:rPr>
          <w:rFonts w:ascii="Times New Roman" w:hAnsi="Times New Roman" w:cs="Times New Roman"/>
          <w:i/>
          <w:sz w:val="20"/>
        </w:rPr>
      </w:pPr>
    </w:p>
    <w:p w:rsidR="00B34390" w:rsidRPr="00B34390" w:rsidRDefault="00B34390" w:rsidP="00292960">
      <w:pPr>
        <w:spacing w:after="0"/>
        <w:ind w:left="3969"/>
        <w:jc w:val="both"/>
        <w:rPr>
          <w:rFonts w:ascii="Times New Roman" w:hAnsi="Times New Roman" w:cs="Times New Roman"/>
          <w:i/>
          <w:sz w:val="20"/>
        </w:rPr>
      </w:pPr>
      <w:r w:rsidRPr="00B34390">
        <w:rPr>
          <w:rFonts w:ascii="Times New Roman" w:hAnsi="Times New Roman" w:cs="Times New Roman"/>
          <w:i/>
          <w:sz w:val="20"/>
        </w:rPr>
        <w:t>Lei 13.869/19, art</w:t>
      </w:r>
      <w:r w:rsidRPr="00B34390">
        <w:rPr>
          <w:rFonts w:ascii="Times New Roman" w:hAnsi="Times New Roman" w:cs="Times New Roman"/>
          <w:i/>
          <w:sz w:val="20"/>
        </w:rPr>
        <w:t>. 33.  Exigir informação ou cumprimento de obrigação, inclusive o dever de fazer ou de não fazer, sem expresso amparo legal:</w:t>
      </w:r>
    </w:p>
    <w:p w:rsidR="00B34390" w:rsidRDefault="00B34390" w:rsidP="00B34390">
      <w:pPr>
        <w:ind w:left="3969"/>
        <w:jc w:val="both"/>
        <w:rPr>
          <w:rFonts w:ascii="Times New Roman" w:hAnsi="Times New Roman" w:cs="Times New Roman"/>
          <w:i/>
          <w:sz w:val="20"/>
        </w:rPr>
      </w:pPr>
      <w:r w:rsidRPr="00B34390">
        <w:rPr>
          <w:rFonts w:ascii="Times New Roman" w:hAnsi="Times New Roman" w:cs="Times New Roman"/>
          <w:i/>
          <w:sz w:val="20"/>
        </w:rPr>
        <w:t>Pena - detenção, de 6 (seis) meses a 2 (dois) anos, e multa</w:t>
      </w:r>
      <w:r w:rsidR="00292960">
        <w:rPr>
          <w:rFonts w:ascii="Times New Roman" w:hAnsi="Times New Roman" w:cs="Times New Roman"/>
          <w:i/>
          <w:sz w:val="20"/>
        </w:rPr>
        <w:t>.</w:t>
      </w:r>
    </w:p>
    <w:p w:rsidR="00292960" w:rsidRDefault="00292960" w:rsidP="00292960">
      <w:pPr>
        <w:jc w:val="both"/>
        <w:rPr>
          <w:rFonts w:ascii="Times New Roman" w:hAnsi="Times New Roman" w:cs="Times New Roman"/>
          <w:sz w:val="24"/>
        </w:rPr>
      </w:pPr>
      <w:r>
        <w:rPr>
          <w:rFonts w:ascii="Times New Roman" w:hAnsi="Times New Roman" w:cs="Times New Roman"/>
          <w:sz w:val="24"/>
        </w:rPr>
        <w:tab/>
        <w:t xml:space="preserve">Diante do exposto e do todo o lastro probatório juntado </w:t>
      </w:r>
      <w:proofErr w:type="gramStart"/>
      <w:r>
        <w:rPr>
          <w:rFonts w:ascii="Times New Roman" w:hAnsi="Times New Roman" w:cs="Times New Roman"/>
          <w:sz w:val="24"/>
        </w:rPr>
        <w:t>à</w:t>
      </w:r>
      <w:proofErr w:type="gramEnd"/>
      <w:r>
        <w:rPr>
          <w:rFonts w:ascii="Times New Roman" w:hAnsi="Times New Roman" w:cs="Times New Roman"/>
          <w:sz w:val="24"/>
        </w:rPr>
        <w:t xml:space="preserve"> este documento, requer que o Ilustre </w:t>
      </w:r>
      <w:r>
        <w:rPr>
          <w:rFonts w:ascii="Times New Roman" w:hAnsi="Times New Roman" w:cs="Times New Roman"/>
          <w:i/>
          <w:sz w:val="24"/>
        </w:rPr>
        <w:t>Parquet</w:t>
      </w:r>
      <w:r>
        <w:rPr>
          <w:rFonts w:ascii="Times New Roman" w:hAnsi="Times New Roman" w:cs="Times New Roman"/>
          <w:sz w:val="24"/>
        </w:rPr>
        <w:t xml:space="preserve"> </w:t>
      </w:r>
      <w:r w:rsidR="00990FDD">
        <w:rPr>
          <w:rFonts w:ascii="Times New Roman" w:hAnsi="Times New Roman" w:cs="Times New Roman"/>
          <w:sz w:val="24"/>
        </w:rPr>
        <w:t xml:space="preserve">Ministerial </w:t>
      </w:r>
      <w:r>
        <w:rPr>
          <w:rFonts w:ascii="Times New Roman" w:hAnsi="Times New Roman" w:cs="Times New Roman"/>
          <w:sz w:val="24"/>
        </w:rPr>
        <w:t>se digne a promover a respectiva notícia de fato e inquérito policial militar para que sejam apurados os possíveis cometimentos de crime por parte da autoridade militar que despachou o processo em apreço.</w:t>
      </w:r>
    </w:p>
    <w:p w:rsidR="00292960" w:rsidRDefault="00292960" w:rsidP="00292960">
      <w:pPr>
        <w:jc w:val="both"/>
        <w:rPr>
          <w:rFonts w:ascii="Times New Roman" w:hAnsi="Times New Roman" w:cs="Times New Roman"/>
          <w:sz w:val="24"/>
        </w:rPr>
      </w:pPr>
    </w:p>
    <w:p w:rsidR="00292960" w:rsidRDefault="00292960" w:rsidP="00292960">
      <w:pPr>
        <w:jc w:val="both"/>
        <w:rPr>
          <w:rFonts w:ascii="Times New Roman" w:hAnsi="Times New Roman" w:cs="Times New Roman"/>
          <w:sz w:val="24"/>
        </w:rPr>
      </w:pPr>
      <w:r>
        <w:rPr>
          <w:rFonts w:ascii="Times New Roman" w:hAnsi="Times New Roman" w:cs="Times New Roman"/>
          <w:sz w:val="24"/>
        </w:rPr>
        <w:t>São Paulo/SP, 25 de junho de 2024.</w:t>
      </w:r>
    </w:p>
    <w:p w:rsidR="00292960" w:rsidRDefault="00292960" w:rsidP="00292960">
      <w:pPr>
        <w:jc w:val="both"/>
        <w:rPr>
          <w:rFonts w:ascii="Times New Roman" w:hAnsi="Times New Roman" w:cs="Times New Roman"/>
          <w:sz w:val="24"/>
        </w:rPr>
      </w:pPr>
    </w:p>
    <w:p w:rsidR="00292960" w:rsidRDefault="00292960" w:rsidP="00292960">
      <w:pPr>
        <w:jc w:val="both"/>
        <w:rPr>
          <w:rFonts w:ascii="Times New Roman" w:hAnsi="Times New Roman" w:cs="Times New Roman"/>
          <w:sz w:val="24"/>
        </w:rPr>
      </w:pPr>
    </w:p>
    <w:p w:rsidR="00292960" w:rsidRDefault="00292960" w:rsidP="00292960">
      <w:pPr>
        <w:jc w:val="center"/>
        <w:rPr>
          <w:rFonts w:ascii="Times New Roman" w:hAnsi="Times New Roman" w:cs="Times New Roman"/>
          <w:sz w:val="24"/>
        </w:rPr>
      </w:pPr>
      <w:r>
        <w:rPr>
          <w:rFonts w:ascii="Times New Roman" w:hAnsi="Times New Roman" w:cs="Times New Roman"/>
          <w:sz w:val="24"/>
        </w:rPr>
        <w:t>________________________________</w:t>
      </w:r>
    </w:p>
    <w:p w:rsidR="00292960" w:rsidRDefault="00292960" w:rsidP="00292960">
      <w:pPr>
        <w:jc w:val="center"/>
        <w:rPr>
          <w:rFonts w:ascii="Times New Roman" w:hAnsi="Times New Roman" w:cs="Times New Roman"/>
          <w:sz w:val="24"/>
        </w:rPr>
      </w:pPr>
      <w:r>
        <w:rPr>
          <w:rFonts w:ascii="Times New Roman" w:hAnsi="Times New Roman" w:cs="Times New Roman"/>
          <w:sz w:val="24"/>
        </w:rPr>
        <w:t>DENUNCIANTE</w:t>
      </w:r>
    </w:p>
    <w:p w:rsidR="00292960" w:rsidRPr="00292960" w:rsidRDefault="00292960" w:rsidP="00292960">
      <w:pPr>
        <w:jc w:val="center"/>
        <w:rPr>
          <w:rFonts w:ascii="Times New Roman" w:hAnsi="Times New Roman" w:cs="Times New Roman"/>
          <w:sz w:val="24"/>
        </w:rPr>
      </w:pPr>
      <w:r>
        <w:rPr>
          <w:rFonts w:ascii="Times New Roman" w:hAnsi="Times New Roman" w:cs="Times New Roman"/>
          <w:sz w:val="24"/>
        </w:rPr>
        <w:t xml:space="preserve">CPF </w:t>
      </w:r>
      <w:proofErr w:type="spellStart"/>
      <w:r>
        <w:rPr>
          <w:rFonts w:ascii="Times New Roman" w:hAnsi="Times New Roman" w:cs="Times New Roman"/>
          <w:sz w:val="24"/>
        </w:rPr>
        <w:t>xxxxxxxxxxxxxxxxx</w:t>
      </w:r>
      <w:proofErr w:type="spellEnd"/>
    </w:p>
    <w:sectPr w:rsidR="00292960" w:rsidRPr="0029296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37D1D"/>
    <w:multiLevelType w:val="hybridMultilevel"/>
    <w:tmpl w:val="6A9C6E52"/>
    <w:lvl w:ilvl="0" w:tplc="8B06F2CE">
      <w:start w:val="1"/>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3EA"/>
    <w:rsid w:val="001A2F13"/>
    <w:rsid w:val="00292960"/>
    <w:rsid w:val="007114E4"/>
    <w:rsid w:val="009033EA"/>
    <w:rsid w:val="00990FDD"/>
    <w:rsid w:val="00B34390"/>
    <w:rsid w:val="00E67A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AE5EE"/>
  <w15:chartTrackingRefBased/>
  <w15:docId w15:val="{1EE03FB4-6EC4-4209-AA47-58F823CED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343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161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450</Words>
  <Characters>2435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Roncalli</dc:creator>
  <cp:keywords/>
  <dc:description/>
  <cp:lastModifiedBy>Giovanni Roncalli</cp:lastModifiedBy>
  <cp:revision>2</cp:revision>
  <dcterms:created xsi:type="dcterms:W3CDTF">2024-06-25T16:54:00Z</dcterms:created>
  <dcterms:modified xsi:type="dcterms:W3CDTF">2024-06-25T18:31:00Z</dcterms:modified>
</cp:coreProperties>
</file>